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9038E" w14:textId="77777777" w:rsidR="007519FB" w:rsidRDefault="0075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4EEDFD9" w14:textId="4AE79A7C" w:rsidR="009B4388" w:rsidRPr="009B4388" w:rsidRDefault="00D27C2F" w:rsidP="007B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RAZPIS ZA LOKALNE PROGRAME V OKVIRU PROJEKTA ZA ZDRAVJE MLADIH 2.0</w:t>
      </w:r>
    </w:p>
    <w:p w14:paraId="19D5F000" w14:textId="77777777" w:rsidR="007B5295" w:rsidRDefault="007B5295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yellow"/>
        </w:rPr>
      </w:pPr>
    </w:p>
    <w:p w14:paraId="7185A27D" w14:textId="77777777" w:rsidR="007B5295" w:rsidRDefault="007B52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675E47" w14:textId="50582978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OZADJE RAZPISA </w:t>
      </w:r>
    </w:p>
    <w:p w14:paraId="5F98C6FF" w14:textId="08902FEA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Ena od glavnih aktivnosti projekta Za zdravje mladih</w:t>
      </w:r>
      <w:r w:rsidR="001F291A">
        <w:rPr>
          <w:rFonts w:ascii="Times New Roman" w:eastAsia="Times New Roman" w:hAnsi="Times New Roman" w:cs="Times New Roman"/>
        </w:rPr>
        <w:t xml:space="preserve"> 2.0</w:t>
      </w:r>
      <w:r>
        <w:rPr>
          <w:rFonts w:ascii="Times New Roman" w:eastAsia="Times New Roman" w:hAnsi="Times New Roman" w:cs="Times New Roman"/>
        </w:rPr>
        <w:t xml:space="preserve">, katerega osnovni namen je zmanjševanje in preprečevanje bolezni, povezanih z življenjskim slogom pri otrocih in mladih, so </w:t>
      </w:r>
      <w:r>
        <w:rPr>
          <w:rFonts w:ascii="Times New Roman" w:eastAsia="Times New Roman" w:hAnsi="Times New Roman" w:cs="Times New Roman"/>
          <w:b/>
        </w:rPr>
        <w:t>programi promocije zdravja za otroke in mlade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C6406EB" w14:textId="77777777" w:rsidR="00700E3B" w:rsidRDefault="00700E3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171290" w14:textId="77777777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Posameznike in organizirane skupine želimo spodbuditi, da v svojem okolju na temo promocije zdravja pripravijo program, ki bo namenjen širši skupnosti. Zato smo pripravili razpis, s katerim imate posamezniki, predvsem pa skupine, možnost pridobiti sofinanciranje ter vsebinsko in mentorsko podporo za programe, ki bodo v skladu z razpisnimi pogoji. </w:t>
      </w:r>
    </w:p>
    <w:p w14:paraId="272FBD56" w14:textId="77777777" w:rsidR="007519FB" w:rsidRDefault="007519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7F475C" w14:textId="77777777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NAMEN PROGRAMOV NA LOKALNI RAVNI </w:t>
      </w:r>
    </w:p>
    <w:p w14:paraId="46E19154" w14:textId="3F470640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Želimo podpreti dejavnosti, ki spodbujajo zdrav življenjski slog pri otrocih in mladih na različnih področjih razvoja (telesnem, čustvenem itd.). Spodbuditi želimo tudi kvalitetno projektno delo mladih v skladu s smernicami projekta Za zdravje mladih</w:t>
      </w:r>
      <w:r w:rsidR="00E77DDF">
        <w:rPr>
          <w:rFonts w:ascii="Times New Roman" w:eastAsia="Times New Roman" w:hAnsi="Times New Roman" w:cs="Times New Roman"/>
        </w:rPr>
        <w:t>, ki bodo predstavljene na usposabljanjih za promotorje zdravja v treh ciklih, opisanih spodaj</w:t>
      </w:r>
      <w:r>
        <w:rPr>
          <w:rFonts w:ascii="Times New Roman" w:eastAsia="Times New Roman" w:hAnsi="Times New Roman" w:cs="Times New Roman"/>
        </w:rPr>
        <w:t>. E</w:t>
      </w:r>
      <w:r w:rsidR="00AF47B6"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 xml:space="preserve">n glavnih namenov lokalnega programa je tudi usmerjenost navzven (kar pomeni, da </w:t>
      </w:r>
      <w:r w:rsidR="00CC667B">
        <w:rPr>
          <w:rFonts w:ascii="Times New Roman" w:eastAsia="Times New Roman" w:hAnsi="Times New Roman" w:cs="Times New Roman"/>
        </w:rPr>
        <w:t>mora</w:t>
      </w:r>
      <w:r>
        <w:rPr>
          <w:rFonts w:ascii="Times New Roman" w:eastAsia="Times New Roman" w:hAnsi="Times New Roman" w:cs="Times New Roman"/>
        </w:rPr>
        <w:t xml:space="preserve"> program vključevati tudi nečlane vaših organizacij). </w:t>
      </w:r>
    </w:p>
    <w:p w14:paraId="56911590" w14:textId="77777777" w:rsidR="007519FB" w:rsidRDefault="007519F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16F50B2F" w14:textId="77777777" w:rsidR="007519FB" w:rsidRDefault="00D27C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PODPORA</w:t>
      </w:r>
    </w:p>
    <w:p w14:paraId="51BAC3B1" w14:textId="339A2F82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Vsi prijavljeni programi bodo deležni vsebinske podpore in spodbude k izvedbi, vsi prijavitelji programov bodo imeli na voljo mentorja iz ekipe trenerjev promotorjev zdravja, ki jim bo v okviru mentorskega procesa pomagal pri izvedbi. </w:t>
      </w:r>
      <w:r w:rsidR="00E02136">
        <w:rPr>
          <w:rFonts w:ascii="Times New Roman" w:eastAsia="Times New Roman" w:hAnsi="Times New Roman" w:cs="Times New Roman"/>
        </w:rPr>
        <w:t>Vsaj</w:t>
      </w:r>
      <w:r>
        <w:rPr>
          <w:rFonts w:ascii="Times New Roman" w:eastAsia="Times New Roman" w:hAnsi="Times New Roman" w:cs="Times New Roman"/>
        </w:rPr>
        <w:t xml:space="preserve"> 40 programov</w:t>
      </w:r>
      <w:r w:rsidR="00B15633">
        <w:rPr>
          <w:rFonts w:ascii="Times New Roman" w:eastAsia="Times New Roman" w:hAnsi="Times New Roman" w:cs="Times New Roman"/>
        </w:rPr>
        <w:t>, ki bodo dosegali</w:t>
      </w:r>
      <w:r>
        <w:rPr>
          <w:rFonts w:ascii="Times New Roman" w:eastAsia="Times New Roman" w:hAnsi="Times New Roman" w:cs="Times New Roman"/>
        </w:rPr>
        <w:t xml:space="preserve"> kriterije</w:t>
      </w:r>
      <w:r w:rsidR="003C3D0F">
        <w:rPr>
          <w:rFonts w:ascii="Times New Roman" w:eastAsia="Times New Roman" w:hAnsi="Times New Roman" w:cs="Times New Roman"/>
        </w:rPr>
        <w:t xml:space="preserve"> za sprejem in bodo objavljeni naknadno,</w:t>
      </w:r>
      <w:r>
        <w:rPr>
          <w:rFonts w:ascii="Times New Roman" w:eastAsia="Times New Roman" w:hAnsi="Times New Roman" w:cs="Times New Roman"/>
        </w:rPr>
        <w:t xml:space="preserve"> pa bo dobilo tudi finančno podporo.</w:t>
      </w:r>
    </w:p>
    <w:p w14:paraId="04F2514B" w14:textId="77777777" w:rsidR="007519FB" w:rsidRDefault="007519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25649D" w14:textId="77777777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SREDSTVA RAZPISA </w:t>
      </w:r>
    </w:p>
    <w:p w14:paraId="6A4DE728" w14:textId="08D7AE7D" w:rsidR="00C73A90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Razpisana sredstva za finančno podporo za izvedbo izbranih programov na lokalni ravni znašajo skupaj 10.000 EUR. Posamezen program bo financiran v višini največ 250 EUR</w:t>
      </w:r>
      <w:r w:rsidR="00724BD3">
        <w:rPr>
          <w:rFonts w:ascii="Times New Roman" w:eastAsia="Times New Roman" w:hAnsi="Times New Roman" w:cs="Times New Roman"/>
        </w:rPr>
        <w:t>, razpisodajalec pa si pridružuje pravico, da predviden proračun sorazmerno zmanjša</w:t>
      </w:r>
      <w:r>
        <w:rPr>
          <w:rFonts w:ascii="Times New Roman" w:eastAsia="Times New Roman" w:hAnsi="Times New Roman" w:cs="Times New Roman"/>
        </w:rPr>
        <w:t>. Število sofinanciranih programov je odvisno od števila in višine</w:t>
      </w:r>
      <w:r w:rsidR="001D3A6A">
        <w:rPr>
          <w:rFonts w:ascii="Times New Roman" w:eastAsia="Times New Roman" w:hAnsi="Times New Roman" w:cs="Times New Roman"/>
        </w:rPr>
        <w:t xml:space="preserve"> finančnih konstrukcij</w:t>
      </w:r>
      <w:r>
        <w:rPr>
          <w:rFonts w:ascii="Times New Roman" w:eastAsia="Times New Roman" w:hAnsi="Times New Roman" w:cs="Times New Roman"/>
        </w:rPr>
        <w:t xml:space="preserve"> vlog posameznih programov</w:t>
      </w:r>
      <w:r w:rsidR="00CC667B">
        <w:rPr>
          <w:rFonts w:ascii="Times New Roman" w:eastAsia="Times New Roman" w:hAnsi="Times New Roman" w:cs="Times New Roman"/>
          <w:i/>
        </w:rPr>
        <w:t>.</w:t>
      </w:r>
    </w:p>
    <w:p w14:paraId="14F4946E" w14:textId="77777777" w:rsidR="00C73A90" w:rsidRDefault="00C73A9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086ADD" w14:textId="15F20768" w:rsidR="007519FB" w:rsidRPr="00CC667B" w:rsidRDefault="00B46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62B9">
        <w:rPr>
          <w:rFonts w:ascii="Times New Roman" w:eastAsia="Times New Roman" w:hAnsi="Times New Roman" w:cs="Times New Roman"/>
        </w:rPr>
        <w:t xml:space="preserve">Prednakazil </w:t>
      </w:r>
      <w:r w:rsidR="008F3760" w:rsidRPr="00DF62B9">
        <w:rPr>
          <w:rFonts w:ascii="Times New Roman" w:eastAsia="Times New Roman" w:hAnsi="Times New Roman" w:cs="Times New Roman"/>
        </w:rPr>
        <w:t xml:space="preserve">v letih 2018 in 2019 </w:t>
      </w:r>
      <w:r w:rsidRPr="00DF62B9">
        <w:rPr>
          <w:rFonts w:ascii="Times New Roman" w:eastAsia="Times New Roman" w:hAnsi="Times New Roman" w:cs="Times New Roman"/>
        </w:rPr>
        <w:t xml:space="preserve">za </w:t>
      </w:r>
      <w:r w:rsidR="00727497" w:rsidRPr="00DF62B9">
        <w:rPr>
          <w:rFonts w:ascii="Times New Roman" w:eastAsia="Times New Roman" w:hAnsi="Times New Roman" w:cs="Times New Roman"/>
        </w:rPr>
        <w:t xml:space="preserve">lokalne </w:t>
      </w:r>
      <w:r w:rsidRPr="00DF62B9">
        <w:rPr>
          <w:rFonts w:ascii="Times New Roman" w:eastAsia="Times New Roman" w:hAnsi="Times New Roman" w:cs="Times New Roman"/>
        </w:rPr>
        <w:t xml:space="preserve">programe </w:t>
      </w:r>
      <w:r w:rsidR="00727497" w:rsidRPr="00DF62B9">
        <w:rPr>
          <w:rFonts w:ascii="Times New Roman" w:eastAsia="Times New Roman" w:hAnsi="Times New Roman" w:cs="Times New Roman"/>
        </w:rPr>
        <w:t xml:space="preserve">promocije zdravja </w:t>
      </w:r>
      <w:r w:rsidRPr="00DF62B9">
        <w:rPr>
          <w:rFonts w:ascii="Times New Roman" w:eastAsia="Times New Roman" w:hAnsi="Times New Roman" w:cs="Times New Roman"/>
        </w:rPr>
        <w:t xml:space="preserve">zaradi administrativnih ovir </w:t>
      </w:r>
      <w:r w:rsidR="00BD36C5" w:rsidRPr="00DF62B9">
        <w:rPr>
          <w:rFonts w:ascii="Times New Roman" w:eastAsia="Times New Roman" w:hAnsi="Times New Roman" w:cs="Times New Roman"/>
        </w:rPr>
        <w:t xml:space="preserve">razpisodajalca, </w:t>
      </w:r>
      <w:r w:rsidRPr="00DF62B9">
        <w:rPr>
          <w:rFonts w:ascii="Times New Roman" w:eastAsia="Times New Roman" w:hAnsi="Times New Roman" w:cs="Times New Roman"/>
        </w:rPr>
        <w:t xml:space="preserve">ne bo mogoče izplačati, bodo pa ob predložitvi dokazil </w:t>
      </w:r>
      <w:r w:rsidR="008C292C" w:rsidRPr="00DF62B9">
        <w:rPr>
          <w:rFonts w:ascii="Times New Roman" w:eastAsia="Times New Roman" w:hAnsi="Times New Roman" w:cs="Times New Roman"/>
        </w:rPr>
        <w:t xml:space="preserve">v 15. dneh </w:t>
      </w:r>
      <w:r w:rsidRPr="00DF62B9">
        <w:rPr>
          <w:rFonts w:ascii="Times New Roman" w:eastAsia="Times New Roman" w:hAnsi="Times New Roman" w:cs="Times New Roman"/>
        </w:rPr>
        <w:t xml:space="preserve">povrnjeni </w:t>
      </w:r>
      <w:r w:rsidR="00257C62" w:rsidRPr="00DF62B9">
        <w:rPr>
          <w:rFonts w:ascii="Times New Roman" w:eastAsia="Times New Roman" w:hAnsi="Times New Roman" w:cs="Times New Roman"/>
        </w:rPr>
        <w:t xml:space="preserve">vsi upravičeni </w:t>
      </w:r>
      <w:r w:rsidRPr="00DF62B9">
        <w:rPr>
          <w:rFonts w:ascii="Times New Roman" w:eastAsia="Times New Roman" w:hAnsi="Times New Roman" w:cs="Times New Roman"/>
        </w:rPr>
        <w:t>stroški, nastali v lokalnem programu</w:t>
      </w:r>
      <w:r w:rsidR="009E0484" w:rsidRPr="00DF62B9">
        <w:rPr>
          <w:rFonts w:ascii="Times New Roman" w:eastAsia="Times New Roman" w:hAnsi="Times New Roman" w:cs="Times New Roman"/>
        </w:rPr>
        <w:t>.</w:t>
      </w:r>
    </w:p>
    <w:p w14:paraId="4155E918" w14:textId="075CA3D9" w:rsidR="007B5295" w:rsidRDefault="007B529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45A0BF" w14:textId="77777777" w:rsidR="007519FB" w:rsidRDefault="00D27C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OSNOVNE INFORMACIJE </w:t>
      </w:r>
    </w:p>
    <w:tbl>
      <w:tblPr>
        <w:tblStyle w:val="a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1985"/>
        <w:gridCol w:w="1984"/>
        <w:gridCol w:w="1689"/>
      </w:tblGrid>
      <w:tr w:rsidR="007519FB" w:rsidRPr="0097637C" w14:paraId="1E9F9630" w14:textId="77777777" w:rsidTr="00724BD3">
        <w:trPr>
          <w:trHeight w:val="63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6D65" w14:textId="77777777" w:rsidR="007519FB" w:rsidRPr="0097637C" w:rsidRDefault="007519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8367" w14:textId="77777777" w:rsidR="007519FB" w:rsidRPr="0097637C" w:rsidRDefault="00D27C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cikel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B361" w14:textId="77777777" w:rsidR="007519FB" w:rsidRPr="0097637C" w:rsidRDefault="00D27C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cikel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431D" w14:textId="77777777" w:rsidR="007519FB" w:rsidRPr="0097637C" w:rsidRDefault="00D27C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cikel</w:t>
            </w:r>
          </w:p>
        </w:tc>
      </w:tr>
      <w:tr w:rsidR="007519FB" w:rsidRPr="0097637C" w14:paraId="13F09762" w14:textId="77777777" w:rsidTr="0097637C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836E" w14:textId="77777777" w:rsidR="007519FB" w:rsidRPr="0097637C" w:rsidRDefault="00D27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PRIJAVA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048E" w14:textId="6184C6B6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maj </w:t>
            </w:r>
            <w:r w:rsidR="00010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  <w:p w14:paraId="00B77D27" w14:textId="3E4BB5C4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15. junij 2018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F22C" w14:textId="3842C6BF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23. oktober</w:t>
            </w:r>
            <w:r w:rsidR="00010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7F53E1" w14:textId="4CD1169E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 november 2018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D888" w14:textId="4A26A57A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 marec </w:t>
            </w:r>
            <w:r w:rsidR="000104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D9CD051" w14:textId="47A7225F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april 2019</w:t>
            </w:r>
          </w:p>
        </w:tc>
      </w:tr>
      <w:tr w:rsidR="007519FB" w:rsidRPr="0097637C" w14:paraId="70F4D532" w14:textId="77777777" w:rsidTr="0097637C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49EB" w14:textId="6BEDCE74" w:rsidR="007519FB" w:rsidRPr="0097637C" w:rsidRDefault="00D27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OBJAVA REZULTATOV</w:t>
            </w:r>
            <w:r w:rsidR="00B4661C" w:rsidRPr="00976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8280" w14:textId="77777777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1.  julij 2018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694E" w14:textId="77777777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3. december 2018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921A" w14:textId="77777777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5. maj 2019</w:t>
            </w:r>
          </w:p>
        </w:tc>
      </w:tr>
      <w:tr w:rsidR="007519FB" w:rsidRPr="0097637C" w14:paraId="38676FFE" w14:textId="77777777" w:rsidTr="0097637C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D2A0" w14:textId="77B322C4" w:rsidR="007519FB" w:rsidRPr="0097637C" w:rsidRDefault="00D27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IZVEDBA PROGRAMOV</w:t>
            </w:r>
            <w:r w:rsidR="00B4661C" w:rsidRPr="00976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40E1" w14:textId="79890295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15. julij</w:t>
            </w:r>
            <w:r w:rsidR="00010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14:paraId="27C9E237" w14:textId="4C3F6CEE" w:rsidR="007519FB" w:rsidRPr="0097637C" w:rsidRDefault="0001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7C2F"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30. november 2018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0FBB" w14:textId="06DC3D41" w:rsidR="007519FB" w:rsidRPr="0097637C" w:rsidRDefault="0001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januar 2018 -</w:t>
            </w:r>
            <w:r w:rsidR="00D27C2F"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8031CD" w14:textId="77777777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30. april 2019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8081" w14:textId="17B73C91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 maj </w:t>
            </w:r>
            <w:r w:rsidR="000104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B65B897" w14:textId="71DE634F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 julij 2019</w:t>
            </w:r>
          </w:p>
        </w:tc>
      </w:tr>
      <w:tr w:rsidR="007519FB" w:rsidRPr="0097637C" w14:paraId="5AB8FA3B" w14:textId="77777777" w:rsidTr="0097637C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35EB" w14:textId="08065F80" w:rsidR="007519FB" w:rsidRPr="0097637C" w:rsidRDefault="00D27C2F" w:rsidP="007B5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ODDAJA KONČENGA POROČILA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5FA0" w14:textId="77777777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31. december 2018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3C4B" w14:textId="77777777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30. maj 2019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C172" w14:textId="77777777" w:rsidR="007519FB" w:rsidRPr="0097637C" w:rsidRDefault="00D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7C">
              <w:rPr>
                <w:rFonts w:ascii="Times New Roman" w:eastAsia="Times New Roman" w:hAnsi="Times New Roman" w:cs="Times New Roman"/>
                <w:sz w:val="20"/>
                <w:szCs w:val="20"/>
              </w:rPr>
              <w:t>30. avgust 2019</w:t>
            </w:r>
          </w:p>
        </w:tc>
      </w:tr>
    </w:tbl>
    <w:p w14:paraId="05649A6E" w14:textId="77777777" w:rsidR="007519FB" w:rsidRDefault="007519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195059" w14:textId="6D0B35C0" w:rsidR="007519FB" w:rsidRPr="007B5295" w:rsidRDefault="00B4661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B5295">
        <w:rPr>
          <w:rFonts w:ascii="Times New Roman" w:eastAsia="Times New Roman" w:hAnsi="Times New Roman" w:cs="Times New Roman"/>
          <w:b/>
          <w:i/>
        </w:rPr>
        <w:t>*</w:t>
      </w:r>
      <w:r w:rsidR="00D27C2F" w:rsidRPr="007B5295">
        <w:rPr>
          <w:rFonts w:ascii="Times New Roman" w:eastAsia="Times New Roman" w:hAnsi="Times New Roman" w:cs="Times New Roman"/>
          <w:i/>
        </w:rPr>
        <w:t xml:space="preserve">Rezultati bodo poslani na elektronske naslove kontaktnih oseb. </w:t>
      </w:r>
    </w:p>
    <w:p w14:paraId="65B43DAB" w14:textId="00260305" w:rsidR="007519FB" w:rsidRPr="007B5295" w:rsidRDefault="00B4661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B5295">
        <w:rPr>
          <w:rFonts w:ascii="Times New Roman" w:eastAsia="Times New Roman" w:hAnsi="Times New Roman" w:cs="Times New Roman"/>
          <w:i/>
        </w:rPr>
        <w:t>**V</w:t>
      </w:r>
      <w:r w:rsidR="00D27C2F" w:rsidRPr="007B5295">
        <w:rPr>
          <w:rFonts w:ascii="Times New Roman" w:eastAsia="Times New Roman" w:hAnsi="Times New Roman" w:cs="Times New Roman"/>
          <w:i/>
        </w:rPr>
        <w:t>si računi morajo biti plačani do kon</w:t>
      </w:r>
      <w:r w:rsidRPr="007B5295">
        <w:rPr>
          <w:rFonts w:ascii="Times New Roman" w:eastAsia="Times New Roman" w:hAnsi="Times New Roman" w:cs="Times New Roman"/>
          <w:i/>
        </w:rPr>
        <w:t>ca časovnega okvirja za izvedbo</w:t>
      </w:r>
      <w:r w:rsidR="00D27C2F" w:rsidRPr="007B5295">
        <w:rPr>
          <w:rFonts w:ascii="Times New Roman" w:eastAsia="Times New Roman" w:hAnsi="Times New Roman" w:cs="Times New Roman"/>
          <w:i/>
        </w:rPr>
        <w:t xml:space="preserve">. </w:t>
      </w:r>
    </w:p>
    <w:p w14:paraId="4431EE9D" w14:textId="29132E2E" w:rsidR="007519FB" w:rsidRDefault="007519FB">
      <w:pPr>
        <w:rPr>
          <w:rFonts w:ascii="Times New Roman" w:eastAsia="Times New Roman" w:hAnsi="Times New Roman" w:cs="Times New Roman"/>
          <w:b/>
        </w:rPr>
      </w:pPr>
    </w:p>
    <w:p w14:paraId="4A9BD381" w14:textId="77777777" w:rsidR="007519FB" w:rsidRDefault="00D27C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 prijavo na izvajanje programov na lokalni ravni obstaja več možnosti. Prijavi se lahko: </w:t>
      </w:r>
    </w:p>
    <w:p w14:paraId="570DC6DE" w14:textId="77777777" w:rsidR="007519FB" w:rsidRDefault="00D27C2F">
      <w:pPr>
        <w:numPr>
          <w:ilvl w:val="0"/>
          <w:numId w:val="3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 xml:space="preserve">novoustanovljena skupina posameznikov, ki so se udeležili usposabljanj za promotorje zdravja in si želijo pripraviti skupen program; </w:t>
      </w:r>
    </w:p>
    <w:p w14:paraId="469305AB" w14:textId="0A6179F8" w:rsidR="007519FB" w:rsidRDefault="00D27C2F">
      <w:pPr>
        <w:numPr>
          <w:ilvl w:val="0"/>
          <w:numId w:val="3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že delujoča skupina</w:t>
      </w:r>
      <w:r w:rsidR="001C159B">
        <w:rPr>
          <w:rFonts w:ascii="Times New Roman" w:eastAsia="Times New Roman" w:hAnsi="Times New Roman" w:cs="Times New Roman"/>
        </w:rPr>
        <w:t>, ki so se udeležili usposabljanj za promotorje zdravja</w:t>
      </w:r>
      <w:r w:rsidR="001C159B">
        <w:rPr>
          <w:rFonts w:ascii="Times New Roman" w:eastAsia="Times New Roman" w:hAnsi="Times New Roman" w:cs="Times New Roman"/>
        </w:rPr>
        <w:t>.</w:t>
      </w:r>
    </w:p>
    <w:p w14:paraId="114D54DB" w14:textId="77777777" w:rsidR="007519FB" w:rsidRDefault="007519FB">
      <w:pPr>
        <w:rPr>
          <w:rFonts w:ascii="Times New Roman" w:eastAsia="Times New Roman" w:hAnsi="Times New Roman" w:cs="Times New Roman"/>
          <w:b/>
        </w:rPr>
      </w:pPr>
    </w:p>
    <w:p w14:paraId="5EBCFFF7" w14:textId="77777777" w:rsidR="007519FB" w:rsidRDefault="00D27C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Dolžnosti prijavljene skupine </w:t>
      </w:r>
    </w:p>
    <w:p w14:paraId="13B49F98" w14:textId="640585A3" w:rsidR="007519FB" w:rsidRDefault="00D27C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Prijavljena programska skupina se zavezuje, da bo ravnala v skladu z načeli projekta in razpisnimi pogoji. Zavezuje se tudi, da bo poskrbela za jasno vodenje financ (transparentnost) in dosledno ter</w:t>
      </w:r>
      <w:r w:rsidR="00037BC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pravočasno poročanje o programu (31. december </w:t>
      </w:r>
      <w:r w:rsidR="00037BC7">
        <w:rPr>
          <w:rFonts w:ascii="Times New Roman" w:eastAsia="Times New Roman" w:hAnsi="Times New Roman" w:cs="Times New Roman"/>
        </w:rPr>
        <w:t xml:space="preserve">2018 </w:t>
      </w:r>
      <w:r>
        <w:rPr>
          <w:rFonts w:ascii="Times New Roman" w:eastAsia="Times New Roman" w:hAnsi="Times New Roman" w:cs="Times New Roman"/>
        </w:rPr>
        <w:t xml:space="preserve">za prvi cikel, 30. april </w:t>
      </w:r>
      <w:r w:rsidR="00037BC7">
        <w:rPr>
          <w:rFonts w:ascii="Times New Roman" w:eastAsia="Times New Roman" w:hAnsi="Times New Roman" w:cs="Times New Roman"/>
        </w:rPr>
        <w:t xml:space="preserve">2019 </w:t>
      </w:r>
      <w:r>
        <w:rPr>
          <w:rFonts w:ascii="Times New Roman" w:eastAsia="Times New Roman" w:hAnsi="Times New Roman" w:cs="Times New Roman"/>
        </w:rPr>
        <w:t xml:space="preserve">za drugi cikel, 30. avgust </w:t>
      </w:r>
      <w:r w:rsidR="00037BC7">
        <w:rPr>
          <w:rFonts w:ascii="Times New Roman" w:eastAsia="Times New Roman" w:hAnsi="Times New Roman" w:cs="Times New Roman"/>
        </w:rPr>
        <w:t xml:space="preserve">2019 </w:t>
      </w:r>
      <w:r>
        <w:rPr>
          <w:rFonts w:ascii="Times New Roman" w:eastAsia="Times New Roman" w:hAnsi="Times New Roman" w:cs="Times New Roman"/>
        </w:rPr>
        <w:t xml:space="preserve">za tretji cikel). Poročilo o programu vsebuje: </w:t>
      </w:r>
    </w:p>
    <w:p w14:paraId="135B3D2C" w14:textId="758C9238" w:rsidR="007519FB" w:rsidRDefault="00D27C2F">
      <w:pPr>
        <w:numPr>
          <w:ilvl w:val="0"/>
          <w:numId w:val="2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Izpolnitev spletnega obrazca za poročanje</w:t>
      </w:r>
      <w:r w:rsidR="00FF71B8">
        <w:rPr>
          <w:rFonts w:ascii="Times New Roman" w:eastAsia="Times New Roman" w:hAnsi="Times New Roman" w:cs="Times New Roman"/>
        </w:rPr>
        <w:t>;</w:t>
      </w:r>
    </w:p>
    <w:p w14:paraId="2E46883E" w14:textId="1FF34217" w:rsidR="007519FB" w:rsidRDefault="00D27C2F">
      <w:pPr>
        <w:numPr>
          <w:ilvl w:val="0"/>
          <w:numId w:val="2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Pripravo končnega finančnega poročila</w:t>
      </w:r>
      <w:r w:rsidR="00FF71B8">
        <w:rPr>
          <w:rFonts w:ascii="Times New Roman" w:eastAsia="Times New Roman" w:hAnsi="Times New Roman" w:cs="Times New Roman"/>
        </w:rPr>
        <w:t>;</w:t>
      </w:r>
    </w:p>
    <w:p w14:paraId="62E58265" w14:textId="523B3C3A" w:rsidR="007519FB" w:rsidRDefault="00D27C2F">
      <w:pPr>
        <w:numPr>
          <w:ilvl w:val="0"/>
          <w:numId w:val="2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Pripravo poročila o vrednotenju programa</w:t>
      </w:r>
      <w:r w:rsidR="00FF71B8">
        <w:rPr>
          <w:rFonts w:ascii="Times New Roman" w:eastAsia="Times New Roman" w:hAnsi="Times New Roman" w:cs="Times New Roman"/>
        </w:rPr>
        <w:t>;</w:t>
      </w:r>
    </w:p>
    <w:p w14:paraId="19C84EA9" w14:textId="45826F09" w:rsidR="007519FB" w:rsidRDefault="00D27C2F">
      <w:pPr>
        <w:numPr>
          <w:ilvl w:val="0"/>
          <w:numId w:val="2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Pripravo članka za objavo v medijih (lahko z izjavami udeležencev)</w:t>
      </w:r>
      <w:r w:rsidR="00FF71B8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7E6770" w14:textId="37EA90AD" w:rsidR="007519FB" w:rsidRDefault="00D27C2F">
      <w:pPr>
        <w:numPr>
          <w:ilvl w:val="0"/>
          <w:numId w:val="2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Posredovanje vsaj 10 slik o dogodku</w:t>
      </w:r>
      <w:r w:rsidR="00FF71B8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52F672" w14:textId="50A3E6BD" w:rsidR="007519FB" w:rsidRDefault="00D27C2F">
      <w:pPr>
        <w:numPr>
          <w:ilvl w:val="0"/>
          <w:numId w:val="2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Posredovanje povezav do objav o dogodku v medijih (</w:t>
      </w:r>
      <w:r w:rsidR="00FF71B8">
        <w:rPr>
          <w:rFonts w:ascii="Times New Roman" w:eastAsia="Times New Roman" w:hAnsi="Times New Roman" w:cs="Times New Roman"/>
        </w:rPr>
        <w:t>media clipping</w:t>
      </w:r>
      <w:r>
        <w:rPr>
          <w:rFonts w:ascii="Times New Roman" w:eastAsia="Times New Roman" w:hAnsi="Times New Roman" w:cs="Times New Roman"/>
        </w:rPr>
        <w:t>)</w:t>
      </w:r>
      <w:r w:rsidR="00FF71B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C56D8C" w14:textId="77777777" w:rsidR="007519FB" w:rsidRDefault="007519FB">
      <w:pPr>
        <w:spacing w:after="0"/>
        <w:rPr>
          <w:rFonts w:ascii="Times New Roman" w:eastAsia="Times New Roman" w:hAnsi="Times New Roman" w:cs="Times New Roman"/>
        </w:rPr>
      </w:pPr>
    </w:p>
    <w:p w14:paraId="2DE5EE56" w14:textId="3F46F339" w:rsidR="007B5295" w:rsidRPr="007B5295" w:rsidRDefault="00D27C2F" w:rsidP="007B5295">
      <w:pPr>
        <w:spacing w:after="0"/>
      </w:pPr>
      <w:r>
        <w:rPr>
          <w:rFonts w:ascii="Times New Roman" w:eastAsia="Times New Roman" w:hAnsi="Times New Roman" w:cs="Times New Roman"/>
        </w:rPr>
        <w:t xml:space="preserve">Na zaključni konferenci vseh udeležencev v projektu, ki bo v jeseni 2019, bodo izvajalci lokalnih programov, ki so </w:t>
      </w:r>
      <w:r w:rsidR="00310B59">
        <w:rPr>
          <w:rFonts w:ascii="Times New Roman" w:eastAsia="Times New Roman" w:hAnsi="Times New Roman" w:cs="Times New Roman"/>
        </w:rPr>
        <w:t>uspešno zaključili lokalni program,</w:t>
      </w:r>
      <w:r>
        <w:rPr>
          <w:rFonts w:ascii="Times New Roman" w:eastAsia="Times New Roman" w:hAnsi="Times New Roman" w:cs="Times New Roman"/>
        </w:rPr>
        <w:t xml:space="preserve"> </w:t>
      </w:r>
      <w:r w:rsidR="00310B59"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</w:rPr>
        <w:t>dobili naziv »Promotor zdravja«.</w:t>
      </w:r>
    </w:p>
    <w:p w14:paraId="78DC4AA8" w14:textId="36290B6A" w:rsidR="007B5295" w:rsidRDefault="007B5295">
      <w:pPr>
        <w:rPr>
          <w:rFonts w:ascii="Times New Roman" w:eastAsia="Times New Roman" w:hAnsi="Times New Roman" w:cs="Times New Roman"/>
          <w:b/>
        </w:rPr>
      </w:pPr>
    </w:p>
    <w:p w14:paraId="3DFD610B" w14:textId="77777777" w:rsidR="007519FB" w:rsidRDefault="00D27C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RAZPISNI POGOJI </w:t>
      </w:r>
    </w:p>
    <w:p w14:paraId="3C80C048" w14:textId="77777777" w:rsidR="007519FB" w:rsidRDefault="00D27C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Prijavljen program: </w:t>
      </w:r>
    </w:p>
    <w:p w14:paraId="325D6977" w14:textId="77777777" w:rsidR="007519FB" w:rsidRDefault="00D27C2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mora imeti jasen </w:t>
      </w:r>
      <w:r>
        <w:rPr>
          <w:rFonts w:ascii="Times New Roman" w:eastAsia="Times New Roman" w:hAnsi="Times New Roman" w:cs="Times New Roman"/>
          <w:b/>
        </w:rPr>
        <w:t>namen in cilje</w:t>
      </w:r>
      <w:r>
        <w:rPr>
          <w:rFonts w:ascii="Times New Roman" w:eastAsia="Times New Roman" w:hAnsi="Times New Roman" w:cs="Times New Roman"/>
        </w:rPr>
        <w:t xml:space="preserve"> v skladu s smernicami o učinkovitosti programov na področju zdravja in zdravega življenjskega sloga, ki jih bodo mladi pridobili v času usposabljanj za promotorje zdravja; </w:t>
      </w:r>
    </w:p>
    <w:p w14:paraId="44A3D5DE" w14:textId="77777777" w:rsidR="007519FB" w:rsidRDefault="00D27C2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mora imeti jasno definirano </w:t>
      </w:r>
      <w:r>
        <w:rPr>
          <w:rFonts w:ascii="Times New Roman" w:eastAsia="Times New Roman" w:hAnsi="Times New Roman" w:cs="Times New Roman"/>
          <w:b/>
        </w:rPr>
        <w:t>ciljno skupino</w:t>
      </w:r>
      <w:r>
        <w:rPr>
          <w:rFonts w:ascii="Times New Roman" w:eastAsia="Times New Roman" w:hAnsi="Times New Roman" w:cs="Times New Roman"/>
        </w:rPr>
        <w:t xml:space="preserve">, program pa mora biti pomemben za to skupino; </w:t>
      </w:r>
    </w:p>
    <w:p w14:paraId="5C50851B" w14:textId="77777777" w:rsidR="007519FB" w:rsidRDefault="00D27C2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 namenjen </w:t>
      </w:r>
      <w:r>
        <w:rPr>
          <w:rFonts w:ascii="Times New Roman" w:eastAsia="Times New Roman" w:hAnsi="Times New Roman" w:cs="Times New Roman"/>
          <w:b/>
        </w:rPr>
        <w:t>širši skupnosti</w:t>
      </w:r>
      <w:r>
        <w:rPr>
          <w:rFonts w:ascii="Times New Roman" w:eastAsia="Times New Roman" w:hAnsi="Times New Roman" w:cs="Times New Roman"/>
        </w:rPr>
        <w:t xml:space="preserve"> (usmerjen navzven, družbeno odgovoren); </w:t>
      </w:r>
    </w:p>
    <w:p w14:paraId="180F4663" w14:textId="01F63C54" w:rsidR="007519FB" w:rsidRDefault="00D27C2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vsebinsko pokriva eno ali več </w:t>
      </w:r>
      <w:r>
        <w:rPr>
          <w:rFonts w:ascii="Times New Roman" w:eastAsia="Times New Roman" w:hAnsi="Times New Roman" w:cs="Times New Roman"/>
          <w:b/>
        </w:rPr>
        <w:t>področij zdravja</w:t>
      </w:r>
      <w:r w:rsidR="00840713">
        <w:rPr>
          <w:rFonts w:ascii="Times New Roman" w:eastAsia="Times New Roman" w:hAnsi="Times New Roman" w:cs="Times New Roman"/>
        </w:rPr>
        <w:t xml:space="preserve"> otrok in mladih (alkohol,</w:t>
      </w:r>
      <w:r>
        <w:rPr>
          <w:rFonts w:ascii="Times New Roman" w:eastAsia="Times New Roman" w:hAnsi="Times New Roman" w:cs="Times New Roman"/>
        </w:rPr>
        <w:t xml:space="preserve"> tobak in druge droge, gibanje in prehrana, nekemične zasvojenosti, duševno zdravje</w:t>
      </w:r>
      <w:r w:rsidR="00840713">
        <w:rPr>
          <w:rFonts w:ascii="Times New Roman" w:eastAsia="Times New Roman" w:hAnsi="Times New Roman" w:cs="Times New Roman"/>
        </w:rPr>
        <w:t>, reproduktivno zdravje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i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0BF4D2" w14:textId="77777777" w:rsidR="007519FB" w:rsidRDefault="00D27C2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poteka vsaj </w:t>
      </w:r>
      <w:r>
        <w:rPr>
          <w:rFonts w:ascii="Times New Roman" w:eastAsia="Times New Roman" w:hAnsi="Times New Roman" w:cs="Times New Roman"/>
          <w:b/>
        </w:rPr>
        <w:t>30 ur</w:t>
      </w:r>
      <w:r>
        <w:rPr>
          <w:rFonts w:ascii="Times New Roman" w:eastAsia="Times New Roman" w:hAnsi="Times New Roman" w:cs="Times New Roman"/>
        </w:rPr>
        <w:t xml:space="preserve"> (skupaj s pripravami, izvedbo in vrednotenjem, pri čemer mora biti glavni aktivnosti v programu promocije zdravja namenjenih vsaj 5 ur); </w:t>
      </w:r>
    </w:p>
    <w:p w14:paraId="6EBBE03F" w14:textId="77777777" w:rsidR="007519FB" w:rsidRDefault="00D27C2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mora imeti v programski skupini vsaj enega člana, ki se je udeležil usposabljanja za </w:t>
      </w:r>
      <w:r>
        <w:rPr>
          <w:rFonts w:ascii="Times New Roman" w:eastAsia="Times New Roman" w:hAnsi="Times New Roman" w:cs="Times New Roman"/>
          <w:b/>
        </w:rPr>
        <w:t>promotorje zdravja</w:t>
      </w:r>
      <w:r>
        <w:rPr>
          <w:rFonts w:ascii="Times New Roman" w:eastAsia="Times New Roman" w:hAnsi="Times New Roman" w:cs="Times New Roman"/>
        </w:rPr>
        <w:t xml:space="preserve"> (zaželeno je, da je vodja, ni pa nujno); </w:t>
      </w:r>
    </w:p>
    <w:p w14:paraId="3896C76D" w14:textId="0BF6B81A" w:rsidR="007519FB" w:rsidRDefault="00D27C2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pripravi </w:t>
      </w:r>
      <w:r>
        <w:rPr>
          <w:rFonts w:ascii="Times New Roman" w:eastAsia="Times New Roman" w:hAnsi="Times New Roman" w:cs="Times New Roman"/>
          <w:b/>
        </w:rPr>
        <w:t>programska skupina</w:t>
      </w:r>
      <w:r>
        <w:rPr>
          <w:rFonts w:ascii="Times New Roman" w:eastAsia="Times New Roman" w:hAnsi="Times New Roman" w:cs="Times New Roman"/>
        </w:rPr>
        <w:t xml:space="preserve">, ki lahko šteje med 4 in 15 članov (izvajalcev je seveda lahko več), pri čemer je vsaj </w:t>
      </w:r>
      <w:r w:rsidR="008D7926">
        <w:rPr>
          <w:rFonts w:ascii="Times New Roman" w:eastAsia="Times New Roman" w:hAnsi="Times New Roman" w:cs="Times New Roman"/>
        </w:rPr>
        <w:t>70% članov skupine starih med 15</w:t>
      </w:r>
      <w:r>
        <w:rPr>
          <w:rFonts w:ascii="Times New Roman" w:eastAsia="Times New Roman" w:hAnsi="Times New Roman" w:cs="Times New Roman"/>
        </w:rPr>
        <w:t xml:space="preserve"> in 29 let);</w:t>
      </w:r>
    </w:p>
    <w:p w14:paraId="0B6D61DD" w14:textId="77777777" w:rsidR="007519FB" w:rsidRDefault="00D27C2F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ima programsko skupino, ki jo lahko sestavljajo </w:t>
      </w:r>
      <w:r>
        <w:rPr>
          <w:rFonts w:ascii="Times New Roman" w:eastAsia="Times New Roman" w:hAnsi="Times New Roman" w:cs="Times New Roman"/>
          <w:b/>
        </w:rPr>
        <w:t xml:space="preserve">člani </w:t>
      </w:r>
      <w:r>
        <w:rPr>
          <w:rFonts w:ascii="Times New Roman" w:eastAsia="Times New Roman" w:hAnsi="Times New Roman" w:cs="Times New Roman"/>
        </w:rPr>
        <w:t xml:space="preserve">naslednjih organizacij: </w:t>
      </w:r>
    </w:p>
    <w:p w14:paraId="7E5016C6" w14:textId="77777777" w:rsidR="007519FB" w:rsidRDefault="00D27C2F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Mladinsko združenje za preprečevanje zasvojenosti, </w:t>
      </w:r>
    </w:p>
    <w:p w14:paraId="27D28899" w14:textId="77777777" w:rsidR="003C03A4" w:rsidRDefault="003C03A4" w:rsidP="003C03A4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Brez izgovora Slovenija, </w:t>
      </w:r>
    </w:p>
    <w:p w14:paraId="6186B2AC" w14:textId="77777777" w:rsidR="007519FB" w:rsidRDefault="00D27C2F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Združenje slovenskih katoliških skavtinj in skavtov, </w:t>
      </w:r>
    </w:p>
    <w:p w14:paraId="08E742FB" w14:textId="77777777" w:rsidR="007519FB" w:rsidRDefault="00D27C2F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Zveza tabornikov Slovenije, </w:t>
      </w:r>
    </w:p>
    <w:p w14:paraId="2B013F46" w14:textId="42CDAAD5" w:rsidR="007519FB" w:rsidRDefault="00AF3A2E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Zveza študentskih klubov Slovenije - </w:t>
      </w:r>
      <w:r w:rsidR="00D27C2F">
        <w:rPr>
          <w:rFonts w:ascii="Times New Roman" w:eastAsia="Times New Roman" w:hAnsi="Times New Roman" w:cs="Times New Roman"/>
        </w:rPr>
        <w:t xml:space="preserve">ŠKIS, </w:t>
      </w:r>
    </w:p>
    <w:p w14:paraId="69E51AB9" w14:textId="77777777" w:rsidR="007519FB" w:rsidRDefault="00D27C2F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Društvo študentov medicine Slovenije, </w:t>
      </w:r>
    </w:p>
    <w:p w14:paraId="153F1130" w14:textId="62C2DC34" w:rsidR="007519FB" w:rsidRDefault="00D27C2F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Mladinska mreža MaMa</w:t>
      </w:r>
      <w:r w:rsidR="00D94D51">
        <w:rPr>
          <w:rFonts w:ascii="Times New Roman" w:eastAsia="Times New Roman" w:hAnsi="Times New Roman" w:cs="Times New Roman"/>
        </w:rPr>
        <w:t xml:space="preserve"> (mladi vključeni v okviru mladinskih centrov)</w:t>
      </w:r>
      <w:r>
        <w:rPr>
          <w:rFonts w:ascii="Times New Roman" w:eastAsia="Times New Roman" w:hAnsi="Times New Roman" w:cs="Times New Roman"/>
        </w:rPr>
        <w:t xml:space="preserve">, </w:t>
      </w:r>
    </w:p>
    <w:p w14:paraId="2F831A15" w14:textId="2B033003" w:rsidR="007519FB" w:rsidRDefault="00D27C2F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Mladinsko združenje za gibanje in prehransko politiko</w:t>
      </w:r>
      <w:r w:rsidR="00CB6E3A">
        <w:rPr>
          <w:rFonts w:ascii="Times New Roman" w:eastAsia="Times New Roman" w:hAnsi="Times New Roman" w:cs="Times New Roman"/>
        </w:rPr>
        <w:t xml:space="preserve"> in</w:t>
      </w:r>
    </w:p>
    <w:p w14:paraId="0199ED75" w14:textId="30A60CA2" w:rsidR="00CB6E3A" w:rsidRDefault="008A1319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drugih</w:t>
      </w:r>
      <w:r w:rsidR="00CB6E3A">
        <w:rPr>
          <w:rFonts w:ascii="Times New Roman" w:eastAsia="Times New Roman" w:hAnsi="Times New Roman" w:cs="Times New Roman"/>
        </w:rPr>
        <w:t xml:space="preserve"> organizacij po dogovoru.</w:t>
      </w:r>
    </w:p>
    <w:p w14:paraId="4B8875AF" w14:textId="77777777" w:rsidR="007519FB" w:rsidRDefault="007519FB">
      <w:pPr>
        <w:rPr>
          <w:rFonts w:ascii="Times New Roman" w:eastAsia="Times New Roman" w:hAnsi="Times New Roman" w:cs="Times New Roman"/>
          <w:b/>
        </w:rPr>
      </w:pPr>
    </w:p>
    <w:p w14:paraId="4D178B46" w14:textId="77777777" w:rsidR="007519FB" w:rsidRDefault="00D27C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VREDNOTENJE PRIJAV</w:t>
      </w:r>
    </w:p>
    <w:p w14:paraId="1B46C7F6" w14:textId="77777777" w:rsidR="007519FB" w:rsidRDefault="00D27C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Vsaka pravočasno prispela prijava, ki ustreza razpisnim pogojem, bo pregledana s strani izbirne komisije. </w:t>
      </w:r>
    </w:p>
    <w:tbl>
      <w:tblPr>
        <w:tblStyle w:val="a0"/>
        <w:tblW w:w="70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3546"/>
      </w:tblGrid>
      <w:tr w:rsidR="007519FB" w14:paraId="16E47C39" w14:textId="77777777">
        <w:trPr>
          <w:trHeight w:val="100"/>
        </w:trPr>
        <w:tc>
          <w:tcPr>
            <w:tcW w:w="3546" w:type="dxa"/>
          </w:tcPr>
          <w:p w14:paraId="0571DF72" w14:textId="77777777" w:rsidR="007519FB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Prva stopnja: </w:t>
            </w:r>
            <w:r>
              <w:rPr>
                <w:rFonts w:ascii="Times New Roman" w:eastAsia="Times New Roman" w:hAnsi="Times New Roman" w:cs="Times New Roman"/>
              </w:rPr>
              <w:t xml:space="preserve">MERILO </w:t>
            </w:r>
          </w:p>
        </w:tc>
        <w:tc>
          <w:tcPr>
            <w:tcW w:w="3546" w:type="dxa"/>
          </w:tcPr>
          <w:p w14:paraId="7C95B8EE" w14:textId="77777777" w:rsidR="007519FB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IZPOLNJUJE/NE IZPOLNJUJE </w:t>
            </w:r>
          </w:p>
        </w:tc>
      </w:tr>
      <w:tr w:rsidR="007519FB" w14:paraId="4B7A115F" w14:textId="77777777">
        <w:trPr>
          <w:trHeight w:val="100"/>
        </w:trPr>
        <w:tc>
          <w:tcPr>
            <w:tcW w:w="3546" w:type="dxa"/>
          </w:tcPr>
          <w:p w14:paraId="567E50A0" w14:textId="77777777" w:rsidR="007519FB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30j0zll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Prijava je skladna z vsemi 8 razpisnimi pogoji </w:t>
            </w:r>
          </w:p>
        </w:tc>
        <w:tc>
          <w:tcPr>
            <w:tcW w:w="3546" w:type="dxa"/>
          </w:tcPr>
          <w:p w14:paraId="46E7F3A0" w14:textId="77777777" w:rsidR="007519FB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da/ne </w:t>
            </w:r>
          </w:p>
        </w:tc>
      </w:tr>
    </w:tbl>
    <w:p w14:paraId="24F957F5" w14:textId="77777777" w:rsidR="007519FB" w:rsidRDefault="007519FB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0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6034"/>
      </w:tblGrid>
      <w:tr w:rsidR="007519FB" w14:paraId="11D2041F" w14:textId="77777777" w:rsidTr="00122C89">
        <w:trPr>
          <w:trHeight w:val="100"/>
        </w:trPr>
        <w:tc>
          <w:tcPr>
            <w:tcW w:w="3058" w:type="dxa"/>
          </w:tcPr>
          <w:p w14:paraId="0CB021CE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1fob9te" w:colFirst="0" w:colLast="0"/>
            <w:bookmarkEnd w:id="1"/>
            <w:r w:rsidRPr="00122C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Druga stopnja: </w:t>
            </w: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MERILO </w:t>
            </w:r>
          </w:p>
        </w:tc>
        <w:tc>
          <w:tcPr>
            <w:tcW w:w="6034" w:type="dxa"/>
          </w:tcPr>
          <w:p w14:paraId="5C0DA078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TOČKOVANJE 1–5 </w:t>
            </w:r>
          </w:p>
        </w:tc>
      </w:tr>
      <w:tr w:rsidR="007519FB" w14:paraId="7BB6EA6D" w14:textId="77777777" w:rsidTr="00122C89">
        <w:trPr>
          <w:trHeight w:val="360"/>
        </w:trPr>
        <w:tc>
          <w:tcPr>
            <w:tcW w:w="3058" w:type="dxa"/>
          </w:tcPr>
          <w:p w14:paraId="40F4DBA6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Usmerjenost projekta navzven </w:t>
            </w:r>
          </w:p>
        </w:tc>
        <w:tc>
          <w:tcPr>
            <w:tcW w:w="6034" w:type="dxa"/>
          </w:tcPr>
          <w:p w14:paraId="0C9B469A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v manjši meri usmerjen navzven </w:t>
            </w:r>
          </w:p>
          <w:p w14:paraId="3BF02683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je delno usmerjen navzven </w:t>
            </w:r>
          </w:p>
          <w:p w14:paraId="07023BA5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je zelo usmerjen navzven </w:t>
            </w:r>
          </w:p>
        </w:tc>
      </w:tr>
      <w:tr w:rsidR="007519FB" w14:paraId="113DC7C6" w14:textId="77777777" w:rsidTr="00122C89">
        <w:trPr>
          <w:trHeight w:val="360"/>
        </w:trPr>
        <w:tc>
          <w:tcPr>
            <w:tcW w:w="3058" w:type="dxa"/>
          </w:tcPr>
          <w:p w14:paraId="334C4E5C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Finančni načrt </w:t>
            </w:r>
          </w:p>
        </w:tc>
        <w:tc>
          <w:tcPr>
            <w:tcW w:w="6034" w:type="dxa"/>
          </w:tcPr>
          <w:p w14:paraId="1166F585" w14:textId="00F47099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nepregleden, nerealen finančni načrt </w:t>
            </w:r>
          </w:p>
          <w:p w14:paraId="35E5977B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delno pregleden in realen finančni načrt </w:t>
            </w:r>
          </w:p>
          <w:p w14:paraId="43F10AF2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jasen in realen finančni načrt </w:t>
            </w:r>
          </w:p>
        </w:tc>
      </w:tr>
      <w:tr w:rsidR="007519FB" w14:paraId="45442DAB" w14:textId="77777777" w:rsidTr="00122C89">
        <w:trPr>
          <w:trHeight w:val="500"/>
        </w:trPr>
        <w:tc>
          <w:tcPr>
            <w:tcW w:w="3058" w:type="dxa"/>
          </w:tcPr>
          <w:p w14:paraId="0A25B2F3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Načrt programa </w:t>
            </w:r>
          </w:p>
        </w:tc>
        <w:tc>
          <w:tcPr>
            <w:tcW w:w="6034" w:type="dxa"/>
          </w:tcPr>
          <w:p w14:paraId="634EDAB5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koraki projektnega načrtovanja niso ali so zelo slabo predstavljeni </w:t>
            </w:r>
          </w:p>
          <w:p w14:paraId="63294810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koraki projektnega načrtovanja so delno predstavljeni </w:t>
            </w:r>
          </w:p>
          <w:p w14:paraId="41BE86BF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vsi koraki projektnega načrtovanja so dobro predstavljeni </w:t>
            </w:r>
          </w:p>
        </w:tc>
      </w:tr>
      <w:tr w:rsidR="007519FB" w14:paraId="400F1765" w14:textId="77777777" w:rsidTr="00122C89">
        <w:trPr>
          <w:trHeight w:val="380"/>
        </w:trPr>
        <w:tc>
          <w:tcPr>
            <w:tcW w:w="3058" w:type="dxa"/>
          </w:tcPr>
          <w:p w14:paraId="6398E29E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Smernice za učinkovite programe na področju zdravja in zdravega življenjskega sloga </w:t>
            </w:r>
          </w:p>
        </w:tc>
        <w:tc>
          <w:tcPr>
            <w:tcW w:w="6034" w:type="dxa"/>
          </w:tcPr>
          <w:p w14:paraId="7B3ABE02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upošteva v manjši meri </w:t>
            </w:r>
          </w:p>
          <w:p w14:paraId="1798412C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delno upošteva </w:t>
            </w:r>
          </w:p>
          <w:p w14:paraId="470904EF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v celoti upošteva </w:t>
            </w:r>
          </w:p>
        </w:tc>
      </w:tr>
      <w:tr w:rsidR="007519FB" w14:paraId="4BB3ED02" w14:textId="77777777" w:rsidTr="00122C89">
        <w:trPr>
          <w:trHeight w:val="360"/>
        </w:trPr>
        <w:tc>
          <w:tcPr>
            <w:tcW w:w="3058" w:type="dxa"/>
          </w:tcPr>
          <w:p w14:paraId="79AC57DD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Možnost naknadne uporabe (multiplikacija) </w:t>
            </w:r>
          </w:p>
        </w:tc>
        <w:tc>
          <w:tcPr>
            <w:tcW w:w="6034" w:type="dxa"/>
          </w:tcPr>
          <w:p w14:paraId="63B3A1CF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ni možnosti ponovne uporabe </w:t>
            </w:r>
          </w:p>
          <w:p w14:paraId="7D536B05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lahko se ponovi v istem okolju </w:t>
            </w:r>
          </w:p>
          <w:p w14:paraId="043DA372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lahko se izvede v različnih okoljih </w:t>
            </w:r>
          </w:p>
        </w:tc>
      </w:tr>
      <w:tr w:rsidR="007519FB" w14:paraId="2F396EA9" w14:textId="77777777" w:rsidTr="00122C89">
        <w:trPr>
          <w:trHeight w:val="360"/>
        </w:trPr>
        <w:tc>
          <w:tcPr>
            <w:tcW w:w="3058" w:type="dxa"/>
          </w:tcPr>
          <w:p w14:paraId="50984017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Število vključenih ljudi v program </w:t>
            </w:r>
          </w:p>
        </w:tc>
        <w:tc>
          <w:tcPr>
            <w:tcW w:w="6034" w:type="dxa"/>
          </w:tcPr>
          <w:p w14:paraId="7BDF8E70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v program je vključenih do 20 oseb </w:t>
            </w:r>
          </w:p>
          <w:p w14:paraId="4A6867F5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v program je vključenih med 20 in 50 oseb </w:t>
            </w:r>
          </w:p>
          <w:p w14:paraId="2268F2DB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v program je vključenih več kot 50 oseb </w:t>
            </w:r>
          </w:p>
        </w:tc>
      </w:tr>
      <w:tr w:rsidR="007519FB" w14:paraId="1A310DCF" w14:textId="77777777" w:rsidTr="00122C89">
        <w:trPr>
          <w:trHeight w:val="360"/>
        </w:trPr>
        <w:tc>
          <w:tcPr>
            <w:tcW w:w="3058" w:type="dxa"/>
          </w:tcPr>
          <w:p w14:paraId="49571E96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Načrt komunikacije z javnostjo (število doseženih oseb) </w:t>
            </w:r>
          </w:p>
        </w:tc>
        <w:tc>
          <w:tcPr>
            <w:tcW w:w="6034" w:type="dxa"/>
          </w:tcPr>
          <w:p w14:paraId="2E3D4E7D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nepregleden, nerealen komunikacijski načrt </w:t>
            </w:r>
          </w:p>
          <w:p w14:paraId="00F8DDC4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delno pregleden in realen komunikacijski načrt </w:t>
            </w:r>
          </w:p>
          <w:p w14:paraId="66605F33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jasen in realen komunikacijski načrt </w:t>
            </w:r>
          </w:p>
        </w:tc>
      </w:tr>
      <w:tr w:rsidR="007519FB" w14:paraId="4E123AD3" w14:textId="77777777" w:rsidTr="00122C89">
        <w:trPr>
          <w:trHeight w:val="360"/>
        </w:trPr>
        <w:tc>
          <w:tcPr>
            <w:tcW w:w="3058" w:type="dxa"/>
          </w:tcPr>
          <w:p w14:paraId="66EB7AD0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>Vrednotenje – procesno, učinkovno</w:t>
            </w:r>
          </w:p>
        </w:tc>
        <w:tc>
          <w:tcPr>
            <w:tcW w:w="6034" w:type="dxa"/>
          </w:tcPr>
          <w:p w14:paraId="72D37BBD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nepregledno, nerealno vrednotenje </w:t>
            </w:r>
          </w:p>
          <w:p w14:paraId="363EFD5E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>3 delno pregledno, realno zasnovano vrednotenje</w:t>
            </w:r>
          </w:p>
          <w:p w14:paraId="298AD4CB" w14:textId="77777777" w:rsidR="007519FB" w:rsidRPr="00122C89" w:rsidRDefault="00D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C89">
              <w:rPr>
                <w:rFonts w:ascii="Times New Roman" w:eastAsia="Times New Roman" w:hAnsi="Times New Roman" w:cs="Times New Roman"/>
                <w:sz w:val="20"/>
                <w:szCs w:val="20"/>
              </w:rPr>
              <w:t>5 jasno in realno zasnovano vrednotenje</w:t>
            </w:r>
          </w:p>
        </w:tc>
      </w:tr>
    </w:tbl>
    <w:p w14:paraId="49ED2E99" w14:textId="77777777" w:rsidR="00122C89" w:rsidRDefault="00122C89">
      <w:pPr>
        <w:rPr>
          <w:rFonts w:ascii="Times New Roman" w:eastAsia="Times New Roman" w:hAnsi="Times New Roman" w:cs="Times New Roman"/>
          <w:b/>
        </w:rPr>
      </w:pPr>
    </w:p>
    <w:p w14:paraId="1B3E9530" w14:textId="77777777" w:rsidR="007519FB" w:rsidRDefault="00D27C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Prijavnica </w:t>
      </w:r>
    </w:p>
    <w:p w14:paraId="4AEE2396" w14:textId="2FC0DF4B" w:rsidR="007519FB" w:rsidRDefault="00D27C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Prijavite se lahko preko spletne prijavnice, ki </w:t>
      </w:r>
      <w:r w:rsidR="00FF3433">
        <w:rPr>
          <w:rFonts w:ascii="Times New Roman" w:eastAsia="Times New Roman" w:hAnsi="Times New Roman" w:cs="Times New Roman"/>
        </w:rPr>
        <w:t>bo na voljo ob objavi razpisa.</w:t>
      </w:r>
    </w:p>
    <w:p w14:paraId="7596C04D" w14:textId="1C6F6769" w:rsidR="007519FB" w:rsidRDefault="00D27C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 </w:t>
      </w:r>
      <w:r w:rsidR="00E921A6">
        <w:rPr>
          <w:rFonts w:ascii="Times New Roman" w:eastAsia="Times New Roman" w:hAnsi="Times New Roman" w:cs="Times New Roman"/>
        </w:rPr>
        <w:t>prijavi programa (preko spletne prijavnic</w:t>
      </w:r>
      <w:r>
        <w:rPr>
          <w:rFonts w:ascii="Times New Roman" w:eastAsia="Times New Roman" w:hAnsi="Times New Roman" w:cs="Times New Roman"/>
        </w:rPr>
        <w:t xml:space="preserve">e) je bo potrebno navesti: opis programske skupine, kontakt odgovorne osebe, število vključenih, vrsto, ime, čas in kraj aktivnosti v programu, namen in cilje programa, povezavo s tematiko zdravja, kratek opis programa, navezavo na smernice za učinkovite programe na področju zdravja in zdravega življenjskega sloga, predviden finančni načrt in načrt za vrednotenje programa. </w:t>
      </w:r>
      <w:r w:rsidR="00CC15EA">
        <w:rPr>
          <w:rFonts w:ascii="Times New Roman" w:eastAsia="Times New Roman" w:hAnsi="Times New Roman" w:cs="Times New Roman"/>
        </w:rPr>
        <w:t xml:space="preserve">Smernice bodo objavljene naknadno, prav tako pa </w:t>
      </w:r>
      <w:r w:rsidR="00CC15EA">
        <w:rPr>
          <w:rFonts w:ascii="Times New Roman" w:eastAsia="Times New Roman" w:hAnsi="Times New Roman" w:cs="Times New Roman"/>
        </w:rPr>
        <w:t xml:space="preserve">bodo udeleženci </w:t>
      </w:r>
      <w:r w:rsidR="00CC15EA">
        <w:rPr>
          <w:rFonts w:ascii="Times New Roman" w:eastAsia="Times New Roman" w:hAnsi="Times New Roman" w:cs="Times New Roman"/>
        </w:rPr>
        <w:t xml:space="preserve">z njimi </w:t>
      </w:r>
      <w:r w:rsidR="00CC15EA">
        <w:rPr>
          <w:rFonts w:ascii="Times New Roman" w:eastAsia="Times New Roman" w:hAnsi="Times New Roman" w:cs="Times New Roman"/>
        </w:rPr>
        <w:t>seznanjeni na uspo</w:t>
      </w:r>
      <w:r w:rsidR="00CC15EA">
        <w:rPr>
          <w:rFonts w:ascii="Times New Roman" w:eastAsia="Times New Roman" w:hAnsi="Times New Roman" w:cs="Times New Roman"/>
        </w:rPr>
        <w:t>sabljanju za promotorje zdravja.</w:t>
      </w:r>
    </w:p>
    <w:p w14:paraId="335C3978" w14:textId="77777777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DODATNE INFORMACIJE </w:t>
      </w:r>
    </w:p>
    <w:p w14:paraId="74156EDB" w14:textId="77777777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dodatne informacije se lahko obrnete na koordinatorja projekta (Jon Leskovec): </w:t>
      </w:r>
    </w:p>
    <w:p w14:paraId="754AC596" w14:textId="5D463699" w:rsidR="007519FB" w:rsidRDefault="00D27C2F">
      <w:pPr>
        <w:spacing w:after="5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elektronski naslov: </w:t>
      </w:r>
      <w:hyperlink r:id="rId7" w:history="1">
        <w:r w:rsidR="00F208CE" w:rsidRPr="001331F7">
          <w:rPr>
            <w:rStyle w:val="Hyperlink"/>
            <w:rFonts w:ascii="Times New Roman" w:eastAsia="Times New Roman" w:hAnsi="Times New Roman" w:cs="Times New Roman"/>
          </w:rPr>
          <w:t>preprecevanje.zasvojenosti@gmail.com</w:t>
        </w:r>
      </w:hyperlink>
      <w:r w:rsidR="00F208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8AF969" w14:textId="77777777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telefonska številka: 041 924 407</w:t>
      </w:r>
    </w:p>
    <w:p w14:paraId="7E8F1CF6" w14:textId="77777777" w:rsidR="007519FB" w:rsidRDefault="007519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57182E" w14:textId="3C052E07" w:rsidR="007519FB" w:rsidRDefault="00D27C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Več o projektu Za zdravje mladih si lahko preberete na spletni strani: </w:t>
      </w:r>
      <w:hyperlink r:id="rId8" w:history="1">
        <w:r w:rsidRPr="009B4388">
          <w:rPr>
            <w:rStyle w:val="Hyperlink"/>
            <w:rFonts w:ascii="Times New Roman" w:eastAsia="Times New Roman" w:hAnsi="Times New Roman" w:cs="Times New Roman"/>
          </w:rPr>
          <w:t>http://www.zdravjemladih.si/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3C735949" w14:textId="77777777" w:rsidR="00606AAD" w:rsidRDefault="00606AAD" w:rsidP="00ED6CDB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4F477EA4" w14:textId="303527D4" w:rsidR="007519FB" w:rsidRPr="00606AAD" w:rsidRDefault="00ED6CDB" w:rsidP="00606A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06AAD">
        <w:rPr>
          <w:rFonts w:ascii="Times New Roman" w:eastAsia="Times New Roman" w:hAnsi="Times New Roman" w:cs="Times New Roman"/>
          <w:b/>
          <w:i/>
          <w:sz w:val="16"/>
          <w:szCs w:val="16"/>
        </w:rPr>
        <w:t>*OPOMBA: Zaradi dinamike sodelovanja z javnimi ustanovami, si pridržujemo pravico do administrativnih sprememb do začetka prijav na razpise</w:t>
      </w:r>
      <w:bookmarkStart w:id="2" w:name="_GoBack"/>
      <w:bookmarkEnd w:id="2"/>
    </w:p>
    <w:sectPr w:rsidR="007519FB" w:rsidRPr="00606AA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3A2E" w14:textId="77777777" w:rsidR="00AF37E3" w:rsidRDefault="00AF37E3">
      <w:pPr>
        <w:spacing w:after="0" w:line="240" w:lineRule="auto"/>
      </w:pPr>
      <w:r>
        <w:separator/>
      </w:r>
    </w:p>
  </w:endnote>
  <w:endnote w:type="continuationSeparator" w:id="0">
    <w:p w14:paraId="20CC87F5" w14:textId="77777777" w:rsidR="00AF37E3" w:rsidRDefault="00AF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BD84" w14:textId="77777777" w:rsidR="00AF37E3" w:rsidRDefault="00AF37E3">
      <w:pPr>
        <w:spacing w:after="0" w:line="240" w:lineRule="auto"/>
      </w:pPr>
      <w:r>
        <w:separator/>
      </w:r>
    </w:p>
  </w:footnote>
  <w:footnote w:type="continuationSeparator" w:id="0">
    <w:p w14:paraId="01B9BF09" w14:textId="77777777" w:rsidR="00AF37E3" w:rsidRDefault="00AF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BB9" w14:textId="77777777" w:rsidR="007519FB" w:rsidRDefault="00D27C2F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E60842" wp14:editId="58D77FAD">
          <wp:simplePos x="0" y="0"/>
          <wp:positionH relativeFrom="margin">
            <wp:posOffset>-899792</wp:posOffset>
          </wp:positionH>
          <wp:positionV relativeFrom="paragraph">
            <wp:posOffset>-448307</wp:posOffset>
          </wp:positionV>
          <wp:extent cx="7559040" cy="93261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932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EEE"/>
    <w:multiLevelType w:val="multilevel"/>
    <w:tmpl w:val="4078C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742019"/>
    <w:multiLevelType w:val="multilevel"/>
    <w:tmpl w:val="2E5CE4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47E60F1"/>
    <w:multiLevelType w:val="multilevel"/>
    <w:tmpl w:val="9006A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377"/>
    <w:multiLevelType w:val="multilevel"/>
    <w:tmpl w:val="F4D66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034B"/>
    <w:multiLevelType w:val="multilevel"/>
    <w:tmpl w:val="1DD60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866"/>
    <w:multiLevelType w:val="multilevel"/>
    <w:tmpl w:val="47145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E5A4F"/>
    <w:multiLevelType w:val="multilevel"/>
    <w:tmpl w:val="B38A2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3A2CAC"/>
    <w:multiLevelType w:val="multilevel"/>
    <w:tmpl w:val="EB720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9FB"/>
    <w:rsid w:val="00010441"/>
    <w:rsid w:val="00037BC7"/>
    <w:rsid w:val="00122C89"/>
    <w:rsid w:val="001C159B"/>
    <w:rsid w:val="001D3A6A"/>
    <w:rsid w:val="001F291A"/>
    <w:rsid w:val="00257C62"/>
    <w:rsid w:val="00310B59"/>
    <w:rsid w:val="003167B5"/>
    <w:rsid w:val="003C03A4"/>
    <w:rsid w:val="003C3D0F"/>
    <w:rsid w:val="00606AAD"/>
    <w:rsid w:val="006357DB"/>
    <w:rsid w:val="00693EF3"/>
    <w:rsid w:val="00700E3B"/>
    <w:rsid w:val="00724BD3"/>
    <w:rsid w:val="00727497"/>
    <w:rsid w:val="007519FB"/>
    <w:rsid w:val="007B5295"/>
    <w:rsid w:val="00840713"/>
    <w:rsid w:val="008A1319"/>
    <w:rsid w:val="008C292C"/>
    <w:rsid w:val="008D7926"/>
    <w:rsid w:val="008E75AD"/>
    <w:rsid w:val="008F3760"/>
    <w:rsid w:val="0097637C"/>
    <w:rsid w:val="009B4388"/>
    <w:rsid w:val="009D24A1"/>
    <w:rsid w:val="009E0484"/>
    <w:rsid w:val="00A13A62"/>
    <w:rsid w:val="00A27A8B"/>
    <w:rsid w:val="00AF37E3"/>
    <w:rsid w:val="00AF3A2E"/>
    <w:rsid w:val="00AF47B6"/>
    <w:rsid w:val="00B15633"/>
    <w:rsid w:val="00B4661C"/>
    <w:rsid w:val="00BD36C5"/>
    <w:rsid w:val="00C73A90"/>
    <w:rsid w:val="00CB6E3A"/>
    <w:rsid w:val="00CC15EA"/>
    <w:rsid w:val="00CC667B"/>
    <w:rsid w:val="00D143F5"/>
    <w:rsid w:val="00D27C2F"/>
    <w:rsid w:val="00D86287"/>
    <w:rsid w:val="00D94D51"/>
    <w:rsid w:val="00DC1B1E"/>
    <w:rsid w:val="00DF62B9"/>
    <w:rsid w:val="00E02136"/>
    <w:rsid w:val="00E3735D"/>
    <w:rsid w:val="00E77DDF"/>
    <w:rsid w:val="00E921A6"/>
    <w:rsid w:val="00ED6CDB"/>
    <w:rsid w:val="00F208CE"/>
    <w:rsid w:val="00FB7367"/>
    <w:rsid w:val="00FF343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F809F"/>
  <w15:docId w15:val="{C02E91CC-2C10-463A-A9B0-8B0EB526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3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43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3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8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jemladih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precevanje.zasvojeno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EliteBook2570</dc:creator>
  <cp:lastModifiedBy>Jan Peloza</cp:lastModifiedBy>
  <cp:revision>53</cp:revision>
  <dcterms:created xsi:type="dcterms:W3CDTF">2018-04-12T11:03:00Z</dcterms:created>
  <dcterms:modified xsi:type="dcterms:W3CDTF">2018-04-13T07:49:00Z</dcterms:modified>
</cp:coreProperties>
</file>